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ограничительных мероприятий (карантина) по заболеванию африканской чумой свиней   </w:t>
      </w: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F" w:rsidRPr="005518AF" w:rsidRDefault="005518A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Российской Федерации от 14.05.93 № 4979-1    «О ветеринарии», в связи с проведёнными комплексными мероприятиями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по ликвидации и профилактике африканской чумы свиней на территории личного подсобного хозяйства Савченко Анатолия Николаевича, расположенного по адресу: Еврейская автономная область, Октябрьский район, </w:t>
      </w:r>
      <w:proofErr w:type="gramStart"/>
      <w:r w:rsidRPr="005518A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518AF">
        <w:rPr>
          <w:rFonts w:ascii="Times New Roman" w:hAnsi="Times New Roman" w:cs="Times New Roman"/>
          <w:color w:val="000000"/>
          <w:sz w:val="28"/>
          <w:szCs w:val="28"/>
        </w:rPr>
        <w:t>. Столбовое, ул. Центральная, д. 32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кв. 1, 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от 13.07.2020 № 01-08/682</w:t>
      </w: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518AF" w:rsidRPr="005518AF" w:rsidRDefault="005518A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1. Отменить ограничительные мероприятия (карантин) по заболеванию африканской чумой свиней, на территории личного подсобного хозяйства Савченко Анатолия Николаевича, расположенного по адресу: Еврейская автономная область, Октябрьский район, </w:t>
      </w:r>
      <w:proofErr w:type="gramStart"/>
      <w:r w:rsidRPr="005518A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518AF">
        <w:rPr>
          <w:rFonts w:ascii="Times New Roman" w:hAnsi="Times New Roman" w:cs="Times New Roman"/>
          <w:color w:val="000000"/>
          <w:sz w:val="28"/>
          <w:szCs w:val="28"/>
        </w:rPr>
        <w:t>. Столбовое, ул. Центральная, д. 32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кв. 1, объявленные постановлением губернатора Еврейской  автономной  области от 02.07.2020 № 192 «Об установлении ограничительных мероприятий (карантина) по заболеванию африканской чумой свиней».</w:t>
      </w:r>
    </w:p>
    <w:p w:rsidR="005518AF" w:rsidRPr="005518AF" w:rsidRDefault="005518A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2. После отмены ограничительных мероприятий (карантина)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заболеванию африканской чумой свиней на территории эпизоотического очага:</w:t>
      </w:r>
      <w:bookmarkStart w:id="0" w:name="_GoBack"/>
      <w:bookmarkEnd w:id="0"/>
    </w:p>
    <w:p w:rsidR="005518AF" w:rsidRPr="005518AF" w:rsidRDefault="005518A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2.1. В первой и второй угрожаемых зон в течение 6 месяцев сохранить следующие ранее введённые ограничения:</w:t>
      </w:r>
    </w:p>
    <w:p w:rsidR="005518AF" w:rsidRPr="005518AF" w:rsidRDefault="005518A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запрет на вывоз свиней, продуктов животноводства, полученных от убоя свиней, не прошедших промышленную тепловую обработку при температуре выше 70</w:t>
      </w:r>
      <w:proofErr w:type="gramStart"/>
      <w:r w:rsidRPr="005C164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◦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обеспечивающих ее обеззараживание за пределы территории второй угрожаемой зоны, за исключением случаев установленных Ветеринарными правилами осуществления профилактических, диагностических, ограничительных и иных мероприятий, установления и отмены карантина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иных ограничений, направленных на предотвращение распространения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и ликвидацию очагов африканской чумы свиней, утвержденными Приказом Минсельхоза России от 31.05.2016 № 213 (далее – Правила);</w:t>
      </w:r>
    </w:p>
    <w:p w:rsidR="005518AF" w:rsidRPr="005518AF" w:rsidRDefault="005518A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- запрет на реализацию свиней на территориях первой и второй угрожаемых зон, кроме случаев, установленных Правилами;</w:t>
      </w:r>
    </w:p>
    <w:p w:rsidR="005518AF" w:rsidRPr="005518AF" w:rsidRDefault="005518A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- запрет закупки свиней у населения.</w:t>
      </w:r>
    </w:p>
    <w:p w:rsidR="005518AF" w:rsidRPr="005518AF" w:rsidRDefault="005518A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второй угрожаемой зоны в течение 6 месяцев после даты установления заболевания африканской чумы свиней проводить лабораторные исследования </w:t>
      </w:r>
      <w:r w:rsidRPr="00DE5C3D">
        <w:rPr>
          <w:rFonts w:ascii="Times New Roman" w:hAnsi="Times New Roman" w:cs="Times New Roman"/>
          <w:color w:val="000000"/>
          <w:sz w:val="28"/>
          <w:szCs w:val="28"/>
        </w:rPr>
        <w:t xml:space="preserve">проб крови свиней </w:t>
      </w:r>
      <w:r w:rsidR="00DE5C3D" w:rsidRPr="00DE5C3D">
        <w:rPr>
          <w:rFonts w:ascii="Times New Roman" w:hAnsi="Times New Roman" w:cs="Times New Roman"/>
          <w:color w:val="000000"/>
          <w:sz w:val="28"/>
          <w:szCs w:val="28"/>
        </w:rPr>
        <w:t>(или патологического материала)</w:t>
      </w:r>
      <w:r w:rsidR="00DE5C3D">
        <w:rPr>
          <w:rFonts w:ascii="Times New Roman" w:hAnsi="Times New Roman" w:cs="Times New Roman"/>
          <w:color w:val="000000"/>
          <w:sz w:val="28"/>
          <w:szCs w:val="28"/>
        </w:rPr>
        <w:t xml:space="preserve"> через 3 и 5 месяцев.</w:t>
      </w:r>
    </w:p>
    <w:p w:rsidR="005518AF" w:rsidRPr="005518AF" w:rsidRDefault="005518A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2.3. Запретить в бывшем эпизоотическом очаге и первой угрожаемой зоне в течение 1 года после отмены ограничительных мероприятий (карантина)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по заболев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анию африканской чумой свиней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комплектование хозяйств поголовьем свиней.</w:t>
      </w:r>
    </w:p>
    <w:p w:rsidR="005518AF" w:rsidRPr="005518AF" w:rsidRDefault="00FC6AAB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утратившим силу постановление губернатора Еврейской автономной области от </w:t>
      </w:r>
      <w:r w:rsidR="005518AF">
        <w:rPr>
          <w:rFonts w:ascii="Times New Roman" w:hAnsi="Times New Roman" w:cs="Times New Roman"/>
          <w:color w:val="000000"/>
          <w:sz w:val="28"/>
          <w:szCs w:val="28"/>
        </w:rPr>
        <w:t>02.07.2020 №192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ограничительных мероприятий (карантина) по заболеванию африканской чумой свиней».</w:t>
      </w:r>
    </w:p>
    <w:p w:rsidR="005518AF" w:rsidRPr="005518AF" w:rsidRDefault="00FC6AAB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055732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8C44B3" w:rsidRDefault="00C95BF3" w:rsidP="00C95BF3">
      <w:pPr>
        <w:rPr>
          <w:rFonts w:ascii="Times New Roman" w:hAnsi="Times New Roman" w:cs="Times New Roman"/>
          <w:sz w:val="28"/>
          <w:szCs w:val="28"/>
        </w:rPr>
      </w:pPr>
      <w:r w:rsidRPr="00055732">
        <w:rPr>
          <w:rFonts w:ascii="Times New Roman" w:hAnsi="Times New Roman" w:cs="Times New Roman"/>
          <w:sz w:val="28"/>
          <w:szCs w:val="28"/>
        </w:rPr>
        <w:t>Временно</w:t>
      </w:r>
      <w:r w:rsidRPr="008C4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4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C44B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95BF3" w:rsidRPr="00055732" w:rsidRDefault="00C95BF3" w:rsidP="00C95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8C44B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C44B3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2A1765" w:rsidRPr="00055732" w:rsidRDefault="002A1765">
      <w:pPr>
        <w:rPr>
          <w:rFonts w:ascii="Times New Roman" w:hAnsi="Times New Roman" w:cs="Times New Roman"/>
          <w:sz w:val="28"/>
          <w:szCs w:val="28"/>
        </w:rPr>
      </w:pPr>
    </w:p>
    <w:sectPr w:rsidR="002A1765" w:rsidRPr="00055732" w:rsidSect="002A1765">
      <w:footerReference w:type="default" r:id="rId7"/>
      <w:pgSz w:w="12240" w:h="15840"/>
      <w:pgMar w:top="1134" w:right="850" w:bottom="851" w:left="1701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5E" w:rsidRDefault="00C21F5E" w:rsidP="005D643C">
      <w:r>
        <w:separator/>
      </w:r>
    </w:p>
  </w:endnote>
  <w:endnote w:type="continuationSeparator" w:id="0">
    <w:p w:rsidR="00C21F5E" w:rsidRDefault="00C21F5E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13" w:rsidRPr="005D643C" w:rsidRDefault="00690013" w:rsidP="005518AF">
    <w:pPr>
      <w:pStyle w:val="a5"/>
      <w:tabs>
        <w:tab w:val="left" w:pos="1005"/>
        <w:tab w:val="right" w:pos="9689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5E" w:rsidRDefault="00C21F5E" w:rsidP="005D643C">
      <w:r>
        <w:separator/>
      </w:r>
    </w:p>
  </w:footnote>
  <w:footnote w:type="continuationSeparator" w:id="0">
    <w:p w:rsidR="00C21F5E" w:rsidRDefault="00C21F5E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48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8AF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647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664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1F5E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1F43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3D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6AAB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Соловченкова Наталья Николаевна</cp:lastModifiedBy>
  <cp:revision>25</cp:revision>
  <cp:lastPrinted>2020-06-05T04:24:00Z</cp:lastPrinted>
  <dcterms:created xsi:type="dcterms:W3CDTF">2020-05-27T01:40:00Z</dcterms:created>
  <dcterms:modified xsi:type="dcterms:W3CDTF">2020-07-13T04:36:00Z</dcterms:modified>
</cp:coreProperties>
</file>